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CB8A5E" w14:textId="417EB77F" w:rsidR="00A41B5B" w:rsidRPr="00025D07" w:rsidRDefault="00A41B5B" w:rsidP="00A41B5B">
      <w:pPr>
        <w:pBdr>
          <w:bottom w:val="single" w:sz="4" w:space="1" w:color="auto"/>
        </w:pBdr>
        <w:spacing w:after="0" w:line="288" w:lineRule="auto"/>
        <w:ind w:left="357" w:hanging="357"/>
        <w:contextualSpacing/>
        <w:jc w:val="center"/>
        <w:rPr>
          <w:sz w:val="24"/>
          <w:szCs w:val="24"/>
        </w:rPr>
      </w:pPr>
    </w:p>
    <w:p w14:paraId="41881895" w14:textId="77777777" w:rsidR="00A41B5B" w:rsidRPr="006002E4" w:rsidRDefault="00567FBA" w:rsidP="00C55792">
      <w:pPr>
        <w:pBdr>
          <w:bottom w:val="single" w:sz="4" w:space="1" w:color="auto"/>
        </w:pBdr>
        <w:spacing w:after="0" w:line="288" w:lineRule="auto"/>
        <w:contextualSpacing/>
        <w:jc w:val="center"/>
        <w:rPr>
          <w:i/>
          <w:sz w:val="48"/>
          <w:szCs w:val="48"/>
        </w:rPr>
      </w:pPr>
      <w:r>
        <w:rPr>
          <w:rFonts w:ascii="Garamond" w:eastAsia="Times New Roman" w:hAnsi="Garamond" w:cs="Times New Roman"/>
          <w:i/>
          <w:sz w:val="44"/>
          <w:szCs w:val="20"/>
          <w:lang w:eastAsia="de-CH"/>
        </w:rPr>
        <w:t>Pressetext</w:t>
      </w:r>
    </w:p>
    <w:p w14:paraId="3B17E908" w14:textId="77777777" w:rsidR="002E5740" w:rsidRDefault="002E5740" w:rsidP="00C55792">
      <w:pPr>
        <w:rPr>
          <w:rFonts w:ascii="Arial" w:hAnsi="Arial" w:cs="Arial"/>
          <w:b/>
          <w:sz w:val="40"/>
          <w:szCs w:val="40"/>
        </w:rPr>
      </w:pPr>
    </w:p>
    <w:p w14:paraId="03E9DBE7" w14:textId="5978C5C0" w:rsidR="00C55792" w:rsidRDefault="00567FBA" w:rsidP="0040605F">
      <w:pPr>
        <w:jc w:val="center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>Dieter Falk</w:t>
      </w:r>
      <w:r w:rsidR="00970DB5">
        <w:rPr>
          <w:rFonts w:ascii="Arial" w:hAnsi="Arial" w:cs="Arial"/>
          <w:b/>
          <w:sz w:val="40"/>
          <w:szCs w:val="40"/>
        </w:rPr>
        <w:t xml:space="preserve"> Trio</w:t>
      </w:r>
    </w:p>
    <w:p w14:paraId="4A437994" w14:textId="4DB8B182" w:rsidR="00E82A87" w:rsidRDefault="00741C93" w:rsidP="0040605F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Music &amp; Memories</w:t>
      </w:r>
    </w:p>
    <w:p w14:paraId="1E4E6852" w14:textId="77777777" w:rsidR="00525073" w:rsidRPr="00025D07" w:rsidRDefault="00525073" w:rsidP="009755AD">
      <w:pPr>
        <w:pStyle w:val="Zitat"/>
        <w:rPr>
          <w:sz w:val="16"/>
          <w:szCs w:val="16"/>
        </w:rPr>
      </w:pPr>
    </w:p>
    <w:p w14:paraId="5EE5A43D" w14:textId="042F3A00" w:rsidR="00411ABE" w:rsidRPr="00025D07" w:rsidRDefault="00411ABE" w:rsidP="00025D07">
      <w:pPr>
        <w:pStyle w:val="Zitat"/>
        <w:rPr>
          <w:sz w:val="24"/>
          <w:szCs w:val="24"/>
        </w:rPr>
      </w:pPr>
      <w:r w:rsidRPr="00025D07">
        <w:rPr>
          <w:sz w:val="24"/>
          <w:szCs w:val="24"/>
        </w:rPr>
        <w:t>„So hat man klassische Musik lange nicht mehr gehört.“ Welt am Sonntag</w:t>
      </w:r>
    </w:p>
    <w:p w14:paraId="2ADAAFAC" w14:textId="3E4ACCF7" w:rsidR="00411ABE" w:rsidRPr="00025D07" w:rsidRDefault="00411ABE" w:rsidP="00025D07">
      <w:pPr>
        <w:pStyle w:val="Zitat"/>
        <w:rPr>
          <w:sz w:val="24"/>
          <w:szCs w:val="24"/>
        </w:rPr>
      </w:pPr>
      <w:r w:rsidRPr="00025D07">
        <w:rPr>
          <w:sz w:val="24"/>
          <w:szCs w:val="24"/>
        </w:rPr>
        <w:t>„Wanderer zwischen den Musikwelten“</w:t>
      </w:r>
      <w:r w:rsidR="00025D07" w:rsidRPr="00025D07">
        <w:rPr>
          <w:rStyle w:val="Hervorhebung"/>
          <w:i/>
          <w:iCs/>
          <w:sz w:val="24"/>
          <w:szCs w:val="24"/>
        </w:rPr>
        <w:t xml:space="preserve"> </w:t>
      </w:r>
      <w:r w:rsidRPr="00025D07">
        <w:rPr>
          <w:sz w:val="24"/>
          <w:szCs w:val="24"/>
        </w:rPr>
        <w:t>Neubrandenburger Zeitung</w:t>
      </w:r>
    </w:p>
    <w:p w14:paraId="22922876" w14:textId="3E8C9E89" w:rsidR="00411ABE" w:rsidRPr="00025D07" w:rsidRDefault="00411ABE" w:rsidP="00025D07">
      <w:pPr>
        <w:pStyle w:val="Zitat"/>
        <w:rPr>
          <w:sz w:val="24"/>
          <w:szCs w:val="24"/>
        </w:rPr>
      </w:pPr>
      <w:r w:rsidRPr="00025D07">
        <w:rPr>
          <w:sz w:val="24"/>
          <w:szCs w:val="24"/>
        </w:rPr>
        <w:t>„Falk hatte sie alle “</w:t>
      </w:r>
      <w:r w:rsidR="009755AD" w:rsidRPr="00025D07">
        <w:rPr>
          <w:rStyle w:val="Hervorhebung"/>
          <w:i/>
          <w:iCs/>
          <w:sz w:val="24"/>
          <w:szCs w:val="24"/>
        </w:rPr>
        <w:t xml:space="preserve"> </w:t>
      </w:r>
      <w:r w:rsidR="00025D07" w:rsidRPr="00025D07">
        <w:rPr>
          <w:rStyle w:val="Hervorhebung"/>
          <w:i/>
          <w:iCs/>
          <w:sz w:val="24"/>
          <w:szCs w:val="24"/>
        </w:rPr>
        <w:t xml:space="preserve">                                                           </w:t>
      </w:r>
      <w:r w:rsidRPr="00025D07">
        <w:rPr>
          <w:sz w:val="24"/>
          <w:szCs w:val="24"/>
        </w:rPr>
        <w:t xml:space="preserve"> BILD</w:t>
      </w:r>
    </w:p>
    <w:p w14:paraId="5C26FB93" w14:textId="3143EA3A" w:rsidR="00411ABE" w:rsidRPr="00025D07" w:rsidRDefault="00411ABE" w:rsidP="00025D07">
      <w:pPr>
        <w:pStyle w:val="Zitat"/>
        <w:rPr>
          <w:sz w:val="24"/>
          <w:szCs w:val="24"/>
        </w:rPr>
      </w:pPr>
      <w:r w:rsidRPr="00025D07">
        <w:rPr>
          <w:sz w:val="24"/>
          <w:szCs w:val="24"/>
        </w:rPr>
        <w:t>„Backstage mit Dieter Falk. PUR-es Leben “</w:t>
      </w:r>
      <w:r w:rsidR="00025D07" w:rsidRPr="00025D07">
        <w:rPr>
          <w:rStyle w:val="Hervorhebung"/>
          <w:i/>
          <w:iCs/>
          <w:sz w:val="24"/>
          <w:szCs w:val="24"/>
        </w:rPr>
        <w:t xml:space="preserve">   </w:t>
      </w:r>
      <w:r w:rsidRPr="00025D07">
        <w:rPr>
          <w:sz w:val="24"/>
          <w:szCs w:val="24"/>
        </w:rPr>
        <w:t>Westdeutsche Zeitung</w:t>
      </w:r>
      <w:r w:rsidR="009755AD" w:rsidRPr="00025D07">
        <w:rPr>
          <w:rStyle w:val="Hervorhebung"/>
          <w:i/>
          <w:iCs/>
          <w:sz w:val="24"/>
          <w:szCs w:val="24"/>
        </w:rPr>
        <w:t xml:space="preserve"> </w:t>
      </w:r>
    </w:p>
    <w:p w14:paraId="5E8E25E5" w14:textId="673871C3" w:rsidR="00411ABE" w:rsidRPr="00025D07" w:rsidRDefault="00411ABE" w:rsidP="00025D07">
      <w:pPr>
        <w:pStyle w:val="Zitat"/>
        <w:rPr>
          <w:sz w:val="24"/>
          <w:szCs w:val="24"/>
        </w:rPr>
      </w:pPr>
      <w:r w:rsidRPr="00025D07">
        <w:rPr>
          <w:sz w:val="24"/>
          <w:szCs w:val="24"/>
        </w:rPr>
        <w:t>„Dieter Falks klingende Bio“</w:t>
      </w:r>
      <w:r w:rsidR="00025D07" w:rsidRPr="00025D07">
        <w:rPr>
          <w:rStyle w:val="Hervorhebung"/>
          <w:i/>
          <w:iCs/>
          <w:sz w:val="24"/>
          <w:szCs w:val="24"/>
        </w:rPr>
        <w:t xml:space="preserve">                                  </w:t>
      </w:r>
      <w:r w:rsidR="00025D07">
        <w:rPr>
          <w:rStyle w:val="Hervorhebung"/>
          <w:i/>
          <w:iCs/>
          <w:sz w:val="24"/>
          <w:szCs w:val="24"/>
        </w:rPr>
        <w:t xml:space="preserve"> </w:t>
      </w:r>
      <w:r w:rsidR="00025D07" w:rsidRPr="00025D07">
        <w:rPr>
          <w:rStyle w:val="Hervorhebung"/>
          <w:i/>
          <w:iCs/>
          <w:sz w:val="24"/>
          <w:szCs w:val="24"/>
        </w:rPr>
        <w:t xml:space="preserve"> </w:t>
      </w:r>
      <w:r w:rsidRPr="00025D07">
        <w:rPr>
          <w:sz w:val="24"/>
          <w:szCs w:val="24"/>
        </w:rPr>
        <w:t>Rheinische Post</w:t>
      </w:r>
    </w:p>
    <w:p w14:paraId="123C8BA4" w14:textId="77777777" w:rsidR="00484E6E" w:rsidRPr="00025D07" w:rsidRDefault="00484E6E" w:rsidP="001E6A26">
      <w:pPr>
        <w:spacing w:after="0" w:line="240" w:lineRule="auto"/>
        <w:rPr>
          <w:rFonts w:ascii="Arial" w:eastAsia="Times New Roman" w:hAnsi="Arial" w:cs="Arial"/>
          <w:color w:val="000000"/>
          <w:sz w:val="16"/>
          <w:szCs w:val="16"/>
          <w:lang w:val="de-DE" w:eastAsia="de-DE"/>
        </w:rPr>
      </w:pPr>
    </w:p>
    <w:p w14:paraId="0B858455" w14:textId="77777777" w:rsidR="00091447" w:rsidRDefault="00091447" w:rsidP="001E6A26">
      <w:pPr>
        <w:spacing w:after="0" w:line="240" w:lineRule="auto"/>
        <w:rPr>
          <w:rFonts w:ascii="Helvetica" w:eastAsia="Times New Roman" w:hAnsi="Helvetica" w:cs="Times New Roman"/>
          <w:color w:val="000000"/>
          <w:sz w:val="24"/>
          <w:szCs w:val="24"/>
          <w:lang w:val="de-DE" w:eastAsia="de-DE"/>
        </w:rPr>
      </w:pPr>
    </w:p>
    <w:p w14:paraId="20AE39DC" w14:textId="3E8851E3" w:rsidR="00E30F6E" w:rsidRDefault="00091447" w:rsidP="00484E6E">
      <w:pPr>
        <w:jc w:val="both"/>
        <w:rPr>
          <w:rFonts w:ascii="Arial" w:eastAsiaTheme="minorEastAsia" w:hAnsi="Arial" w:cs="Arial"/>
        </w:rPr>
      </w:pPr>
      <w:r w:rsidRPr="00BE758C">
        <w:rPr>
          <w:rFonts w:ascii="Arial" w:eastAsiaTheme="minorEastAsia" w:hAnsi="Arial" w:cs="Arial"/>
        </w:rPr>
        <w:t xml:space="preserve">Was haben Harry Belafonte, PUR, Paul Young und Martin Luther gemeinsam? Mit allen ist Dieter Falk als Produzent, Komponist oder Interpret in Berührung gekommen. </w:t>
      </w:r>
      <w:r>
        <w:rPr>
          <w:rFonts w:ascii="Arial" w:eastAsiaTheme="minorEastAsia" w:hAnsi="Arial" w:cs="Arial"/>
        </w:rPr>
        <w:t xml:space="preserve">Einer der bekanntesten deutschen Musiker und Musikproduzenten lässt die Zuschauer mit kurzweiligen, unterhaltsamen </w:t>
      </w:r>
      <w:r w:rsidR="00635E43">
        <w:rPr>
          <w:rFonts w:ascii="Arial" w:eastAsiaTheme="minorEastAsia" w:hAnsi="Arial" w:cs="Arial"/>
        </w:rPr>
        <w:t xml:space="preserve">und fast «Revue»-ähnlichen </w:t>
      </w:r>
      <w:r>
        <w:rPr>
          <w:rFonts w:ascii="Arial" w:eastAsiaTheme="minorEastAsia" w:hAnsi="Arial" w:cs="Arial"/>
        </w:rPr>
        <w:t>Konzerten an seinem 40jährigen Schaffen teilhaben.</w:t>
      </w:r>
      <w:r w:rsidR="007E6762">
        <w:rPr>
          <w:rFonts w:ascii="Arial" w:eastAsiaTheme="minorEastAsia" w:hAnsi="Arial" w:cs="Arial"/>
        </w:rPr>
        <w:t xml:space="preserve"> </w:t>
      </w:r>
    </w:p>
    <w:p w14:paraId="571EF75F" w14:textId="39222A78" w:rsidR="00484E6E" w:rsidRPr="00B83DEE" w:rsidRDefault="00484E6E" w:rsidP="00484E6E">
      <w:pPr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Dieter Falks Konzerte sind eine Zeitreise durch die Musikgeschichte: </w:t>
      </w:r>
      <w:r w:rsidR="00E96099">
        <w:rPr>
          <w:rFonts w:ascii="Arial" w:eastAsiaTheme="minorEastAsia" w:hAnsi="Arial" w:cs="Arial"/>
        </w:rPr>
        <w:t xml:space="preserve">           </w:t>
      </w:r>
      <w:r>
        <w:rPr>
          <w:rFonts w:ascii="Arial" w:eastAsiaTheme="minorEastAsia" w:hAnsi="Arial" w:cs="Arial"/>
        </w:rPr>
        <w:t xml:space="preserve">von Klassik bis Pop. Seine preisgekrönten </w:t>
      </w:r>
      <w:proofErr w:type="spellStart"/>
      <w:r>
        <w:rPr>
          <w:rFonts w:ascii="Arial" w:eastAsiaTheme="minorEastAsia" w:hAnsi="Arial" w:cs="Arial"/>
        </w:rPr>
        <w:t>J.S.Bach</w:t>
      </w:r>
      <w:proofErr w:type="spellEnd"/>
      <w:r>
        <w:rPr>
          <w:rFonts w:ascii="Arial" w:eastAsiaTheme="minorEastAsia" w:hAnsi="Arial" w:cs="Arial"/>
        </w:rPr>
        <w:t>-Bearbeitungen, mal Jazz-</w:t>
      </w:r>
      <w:proofErr w:type="spellStart"/>
      <w:r>
        <w:rPr>
          <w:rFonts w:ascii="Arial" w:eastAsiaTheme="minorEastAsia" w:hAnsi="Arial" w:cs="Arial"/>
        </w:rPr>
        <w:t>ig</w:t>
      </w:r>
      <w:proofErr w:type="spellEnd"/>
      <w:r>
        <w:rPr>
          <w:rFonts w:ascii="Arial" w:eastAsiaTheme="minorEastAsia" w:hAnsi="Arial" w:cs="Arial"/>
        </w:rPr>
        <w:t>, mal «Gospel-</w:t>
      </w:r>
      <w:proofErr w:type="spellStart"/>
      <w:r>
        <w:rPr>
          <w:rFonts w:ascii="Arial" w:eastAsiaTheme="minorEastAsia" w:hAnsi="Arial" w:cs="Arial"/>
        </w:rPr>
        <w:t>ig</w:t>
      </w:r>
      <w:proofErr w:type="spellEnd"/>
      <w:r>
        <w:rPr>
          <w:rFonts w:ascii="Arial" w:eastAsiaTheme="minorEastAsia" w:hAnsi="Arial" w:cs="Arial"/>
        </w:rPr>
        <w:t xml:space="preserve">» stecken an und reißen das Publikum mit. </w:t>
      </w:r>
      <w:r w:rsidR="00BB4C52">
        <w:rPr>
          <w:rFonts w:ascii="ArialMT" w:hAnsi="ArialMT"/>
          <w:color w:val="111111"/>
        </w:rPr>
        <w:t>Dieter Falks virtuoses Pianospiel lässt musikalische Genre-Grenzen verschwinden</w:t>
      </w:r>
      <w:r w:rsidR="00B83DEE">
        <w:rPr>
          <w:rFonts w:ascii="ArialMT" w:hAnsi="ArialMT"/>
          <w:color w:val="111111"/>
        </w:rPr>
        <w:t xml:space="preserve">. </w:t>
      </w:r>
      <w:r w:rsidR="007B26F0">
        <w:rPr>
          <w:rFonts w:ascii="ArialMT" w:hAnsi="ArialMT"/>
          <w:color w:val="111111"/>
        </w:rPr>
        <w:t>Bei Falks</w:t>
      </w:r>
      <w:r w:rsidRPr="00484E6E">
        <w:rPr>
          <w:rFonts w:ascii="ArialMT" w:hAnsi="ArialMT"/>
          <w:color w:val="111111"/>
        </w:rPr>
        <w:t xml:space="preserve"> spannende</w:t>
      </w:r>
      <w:r w:rsidR="007B26F0">
        <w:rPr>
          <w:rFonts w:ascii="ArialMT" w:hAnsi="ArialMT"/>
          <w:color w:val="111111"/>
        </w:rPr>
        <w:t>m und</w:t>
      </w:r>
      <w:r w:rsidRPr="00484E6E">
        <w:rPr>
          <w:rFonts w:ascii="ArialMT" w:hAnsi="ArialMT"/>
          <w:color w:val="111111"/>
        </w:rPr>
        <w:t xml:space="preserve"> interaktive</w:t>
      </w:r>
      <w:r w:rsidR="007B26F0">
        <w:rPr>
          <w:rFonts w:ascii="ArialMT" w:hAnsi="ArialMT"/>
          <w:color w:val="111111"/>
        </w:rPr>
        <w:t>n</w:t>
      </w:r>
      <w:r w:rsidRPr="00484E6E">
        <w:rPr>
          <w:rFonts w:ascii="ArialMT" w:hAnsi="ArialMT"/>
          <w:color w:val="111111"/>
        </w:rPr>
        <w:t xml:space="preserve"> Konzert mit Songs und Grooves aus vier Jahrhunderten, </w:t>
      </w:r>
      <w:r w:rsidR="007B26F0">
        <w:rPr>
          <w:rFonts w:ascii="ArialMT" w:hAnsi="ArialMT"/>
          <w:color w:val="111111"/>
        </w:rPr>
        <w:t>werden</w:t>
      </w:r>
      <w:r w:rsidRPr="00484E6E">
        <w:rPr>
          <w:rFonts w:ascii="ArialMT" w:hAnsi="ArialMT"/>
          <w:color w:val="111111"/>
        </w:rPr>
        <w:t xml:space="preserve"> auch die </w:t>
      </w:r>
      <w:proofErr w:type="spellStart"/>
      <w:r w:rsidRPr="00484E6E">
        <w:rPr>
          <w:rFonts w:ascii="ArialMT" w:hAnsi="ArialMT"/>
          <w:color w:val="111111"/>
        </w:rPr>
        <w:t>Stimmbänder</w:t>
      </w:r>
      <w:proofErr w:type="spellEnd"/>
      <w:r w:rsidRPr="00484E6E">
        <w:rPr>
          <w:rFonts w:ascii="ArialMT" w:hAnsi="ArialMT"/>
          <w:color w:val="111111"/>
        </w:rPr>
        <w:t xml:space="preserve"> und Lachmuskeln der </w:t>
      </w:r>
      <w:proofErr w:type="spellStart"/>
      <w:r w:rsidRPr="00484E6E">
        <w:rPr>
          <w:rFonts w:ascii="ArialMT" w:hAnsi="ArialMT"/>
          <w:color w:val="111111"/>
        </w:rPr>
        <w:t>Zuhörer</w:t>
      </w:r>
      <w:proofErr w:type="spellEnd"/>
      <w:r w:rsidRPr="00484E6E">
        <w:rPr>
          <w:rFonts w:ascii="ArialMT" w:hAnsi="ArialMT"/>
          <w:color w:val="111111"/>
        </w:rPr>
        <w:t xml:space="preserve"> gerne „strapaziert“. Fester Bestandteil des Konzerts ist ein kurzes „Wunschkonzert“, in dem Zuschauer Lieder aussuchen, die Dieter Falk spontan improvisieren muss. </w:t>
      </w:r>
    </w:p>
    <w:p w14:paraId="68819405" w14:textId="6E37A8F0" w:rsidR="00484E6E" w:rsidRPr="00BE758C" w:rsidRDefault="00484E6E" w:rsidP="00484E6E">
      <w:pPr>
        <w:jc w:val="both"/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 xml:space="preserve">Zwischen den Songs </w:t>
      </w:r>
      <w:r w:rsidR="005256AA">
        <w:rPr>
          <w:rFonts w:ascii="Arial" w:eastAsiaTheme="minorEastAsia" w:hAnsi="Arial" w:cs="Arial"/>
        </w:rPr>
        <w:t xml:space="preserve">erlaubt Dieter Falk einen Blick hinter die Kulissen und </w:t>
      </w:r>
      <w:r>
        <w:rPr>
          <w:rFonts w:ascii="Arial" w:eastAsiaTheme="minorEastAsia" w:hAnsi="Arial" w:cs="Arial"/>
        </w:rPr>
        <w:t>erzählt</w:t>
      </w:r>
      <w:r w:rsidR="005256AA"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</w:rPr>
        <w:t>Anekdoten aus 40 Jahren Musikbranche, die er – zumindest im deutschsprachigen Bereich – entscheidend mitgeprägt hat.</w:t>
      </w:r>
      <w:r w:rsidR="00E96099">
        <w:rPr>
          <w:rFonts w:ascii="Arial" w:eastAsiaTheme="minorEastAsia" w:hAnsi="Arial" w:cs="Arial"/>
        </w:rPr>
        <w:t xml:space="preserve"> </w:t>
      </w:r>
      <w:r w:rsidR="005256AA">
        <w:rPr>
          <w:rFonts w:ascii="Arial" w:eastAsiaTheme="minorEastAsia" w:hAnsi="Arial" w:cs="Arial"/>
        </w:rPr>
        <w:t xml:space="preserve">Der biographische Spagat zwischen der Pro7 Castingshow «Popstars» und Kirchenliedern von Paul Gerhardt wird </w:t>
      </w:r>
      <w:r w:rsidR="00FC13A4">
        <w:rPr>
          <w:rFonts w:ascii="Arial" w:eastAsiaTheme="minorEastAsia" w:hAnsi="Arial" w:cs="Arial"/>
        </w:rPr>
        <w:t>so im Konzert humorvoll überbrückt.</w:t>
      </w:r>
    </w:p>
    <w:p w14:paraId="1899EAB1" w14:textId="77777777" w:rsidR="00A72560" w:rsidRDefault="00B7727D" w:rsidP="00025D07">
      <w:pPr>
        <w:jc w:val="both"/>
        <w:rPr>
          <w:rFonts w:ascii="Arial" w:eastAsiaTheme="minorEastAsia" w:hAnsi="Arial" w:cs="Arial"/>
          <w:color w:val="000000" w:themeColor="text1"/>
        </w:rPr>
      </w:pPr>
      <w:r w:rsidRPr="000C1A5F">
        <w:rPr>
          <w:rFonts w:ascii="Arial" w:eastAsiaTheme="minorEastAsia" w:hAnsi="Arial" w:cs="Arial"/>
          <w:color w:val="000000" w:themeColor="text1"/>
        </w:rPr>
        <w:t>Dieser Abend bringt die Zuhörer nah an den Musiker, Musical-Komponisten, Freund und Menschen Dieter Falk</w:t>
      </w:r>
      <w:r w:rsidR="00A72560">
        <w:rPr>
          <w:rFonts w:ascii="Arial" w:eastAsiaTheme="minorEastAsia" w:hAnsi="Arial" w:cs="Arial"/>
          <w:color w:val="000000" w:themeColor="text1"/>
        </w:rPr>
        <w:t>.</w:t>
      </w:r>
    </w:p>
    <w:p w14:paraId="5860C05F" w14:textId="4B4EA687" w:rsidR="00E02C15" w:rsidRDefault="00A72560" w:rsidP="00025D07">
      <w:pPr>
        <w:jc w:val="both"/>
        <w:rPr>
          <w:rFonts w:ascii="Arial" w:eastAsiaTheme="minorEastAsia" w:hAnsi="Arial" w:cs="Arial"/>
          <w:color w:val="000000" w:themeColor="text1"/>
        </w:rPr>
      </w:pPr>
      <w:r>
        <w:rPr>
          <w:rFonts w:ascii="Arial" w:eastAsiaTheme="minorEastAsia" w:hAnsi="Arial" w:cs="Arial"/>
          <w:color w:val="000000" w:themeColor="text1"/>
        </w:rPr>
        <w:lastRenderedPageBreak/>
        <w:t xml:space="preserve">Besetzung: Dieter Falk (Piano), Daniel </w:t>
      </w:r>
      <w:proofErr w:type="spellStart"/>
      <w:r>
        <w:rPr>
          <w:rFonts w:ascii="Arial" w:eastAsiaTheme="minorEastAsia" w:hAnsi="Arial" w:cs="Arial"/>
          <w:color w:val="000000" w:themeColor="text1"/>
        </w:rPr>
        <w:t>Rheinbay</w:t>
      </w:r>
      <w:proofErr w:type="spellEnd"/>
      <w:r>
        <w:rPr>
          <w:rFonts w:ascii="Arial" w:eastAsiaTheme="minorEastAsia" w:hAnsi="Arial" w:cs="Arial"/>
          <w:color w:val="000000" w:themeColor="text1"/>
        </w:rPr>
        <w:t xml:space="preserve"> (Drums), Paul Wunder (Bass)</w:t>
      </w:r>
      <w:r w:rsidR="00E02C15">
        <w:rPr>
          <w:rFonts w:ascii="Arial" w:eastAsiaTheme="minorEastAsia" w:hAnsi="Arial" w:cs="Arial"/>
          <w:color w:val="000000" w:themeColor="text1"/>
        </w:rPr>
        <w:br w:type="page"/>
      </w:r>
    </w:p>
    <w:p w14:paraId="0BCF2227" w14:textId="77777777" w:rsidR="00E02C15" w:rsidRPr="000C1A5F" w:rsidRDefault="00E02C15" w:rsidP="00B7727D">
      <w:pPr>
        <w:jc w:val="both"/>
        <w:rPr>
          <w:rFonts w:ascii="Arial" w:eastAsiaTheme="minorEastAsia" w:hAnsi="Arial" w:cs="Arial"/>
          <w:color w:val="000000" w:themeColor="text1"/>
        </w:rPr>
      </w:pPr>
    </w:p>
    <w:p w14:paraId="644D678B" w14:textId="379FF314" w:rsidR="00C55792" w:rsidRPr="00D07169" w:rsidRDefault="00C55792" w:rsidP="00C55792">
      <w:pPr>
        <w:jc w:val="both"/>
        <w:rPr>
          <w:rFonts w:ascii="Arial" w:eastAsiaTheme="minorEastAsia" w:hAnsi="Arial" w:cs="Arial"/>
        </w:rPr>
      </w:pPr>
      <w:r w:rsidRPr="00C55792">
        <w:rPr>
          <w:rFonts w:ascii="Arial" w:eastAsiaTheme="minorEastAsia" w:hAnsi="Arial" w:cs="Arial"/>
          <w:b/>
          <w:color w:val="141413"/>
        </w:rPr>
        <w:t>Dieter Falk</w:t>
      </w:r>
    </w:p>
    <w:p w14:paraId="088A2B66" w14:textId="5291067A" w:rsidR="00C55792" w:rsidRPr="00C55792" w:rsidRDefault="00766551" w:rsidP="00C55792">
      <w:pPr>
        <w:jc w:val="both"/>
        <w:rPr>
          <w:rFonts w:ascii="Arial" w:eastAsiaTheme="minorEastAsia" w:hAnsi="Arial" w:cs="Arial"/>
          <w:color w:val="141413"/>
        </w:rPr>
      </w:pPr>
      <w:r>
        <w:rPr>
          <w:rFonts w:ascii="Arial" w:eastAsiaTheme="minorEastAsia" w:hAnsi="Arial" w:cs="Arial"/>
          <w:color w:val="141413"/>
        </w:rPr>
        <w:t>Dieter Falk</w:t>
      </w:r>
      <w:r w:rsidR="00C55792" w:rsidRPr="00C55792">
        <w:rPr>
          <w:rFonts w:ascii="Arial" w:eastAsiaTheme="minorEastAsia" w:hAnsi="Arial" w:cs="Arial"/>
          <w:color w:val="141413"/>
        </w:rPr>
        <w:t xml:space="preserve"> gehört mit fünf ECHO-Nominierungen und über 20 Millionen verkauften CDs als Produzent (u.a. für PUR, Monrose, Patricia Kaas, Roger Chapman, Paul You</w:t>
      </w:r>
      <w:r w:rsidR="00BE758C">
        <w:rPr>
          <w:rFonts w:ascii="Arial" w:eastAsiaTheme="minorEastAsia" w:hAnsi="Arial" w:cs="Arial"/>
          <w:color w:val="141413"/>
        </w:rPr>
        <w:t>ng, Daliah Lavi</w:t>
      </w:r>
      <w:r w:rsidR="00C55792" w:rsidRPr="00C55792">
        <w:rPr>
          <w:rFonts w:ascii="Arial" w:eastAsiaTheme="minorEastAsia" w:hAnsi="Arial" w:cs="Arial"/>
          <w:color w:val="141413"/>
        </w:rPr>
        <w:t>) zur Spitze der deutschen Musikszene. Der ehemalige Kirchenmusiker und Musikprofessor an der Robert-Schumann Musikhochschule Düsseldorf, „Klavierspieler des Jahres 2012“ (Bundesverband Klavier) und mehrfacher „Keyboarder des Jahres“ (Fachblatt Musikmagaz</w:t>
      </w:r>
      <w:r w:rsidR="00BE758C">
        <w:rPr>
          <w:rFonts w:ascii="Arial" w:eastAsiaTheme="minorEastAsia" w:hAnsi="Arial" w:cs="Arial"/>
          <w:color w:val="141413"/>
        </w:rPr>
        <w:t>in) saß zwei Jahre in der Pro7-Popstars</w:t>
      </w:r>
      <w:r w:rsidR="00C55792" w:rsidRPr="00C55792">
        <w:rPr>
          <w:rFonts w:ascii="Arial" w:eastAsiaTheme="minorEastAsia" w:hAnsi="Arial" w:cs="Arial"/>
          <w:color w:val="141413"/>
        </w:rPr>
        <w:t xml:space="preserve">-Jury neben Nina Hagen und veröffentlichte 2007 mit „A Tribute </w:t>
      </w:r>
      <w:proofErr w:type="spellStart"/>
      <w:r w:rsidR="00C55792" w:rsidRPr="00C55792">
        <w:rPr>
          <w:rFonts w:ascii="Arial" w:eastAsiaTheme="minorEastAsia" w:hAnsi="Arial" w:cs="Arial"/>
          <w:color w:val="141413"/>
        </w:rPr>
        <w:t>to</w:t>
      </w:r>
      <w:proofErr w:type="spellEnd"/>
      <w:r w:rsidR="00C55792" w:rsidRPr="00C55792">
        <w:rPr>
          <w:rFonts w:ascii="Arial" w:eastAsiaTheme="minorEastAsia" w:hAnsi="Arial" w:cs="Arial"/>
          <w:color w:val="141413"/>
        </w:rPr>
        <w:t xml:space="preserve"> Paul Gerhardt“ eines der erfolgreichsten Instrume</w:t>
      </w:r>
      <w:r w:rsidR="00BE758C">
        <w:rPr>
          <w:rFonts w:ascii="Arial" w:eastAsiaTheme="minorEastAsia" w:hAnsi="Arial" w:cs="Arial"/>
          <w:color w:val="141413"/>
        </w:rPr>
        <w:t>ntalalben der letzten Jahre (40‘</w:t>
      </w:r>
      <w:r w:rsidR="00C55792" w:rsidRPr="00C55792">
        <w:rPr>
          <w:rFonts w:ascii="Arial" w:eastAsiaTheme="minorEastAsia" w:hAnsi="Arial" w:cs="Arial"/>
          <w:color w:val="141413"/>
        </w:rPr>
        <w:t xml:space="preserve">000 verkaufte CDs). </w:t>
      </w:r>
    </w:p>
    <w:p w14:paraId="37AF8ABF" w14:textId="5211124E" w:rsidR="00F54D65" w:rsidRDefault="008E09B9" w:rsidP="00C55792">
      <w:pPr>
        <w:jc w:val="both"/>
        <w:rPr>
          <w:rFonts w:ascii="Arial" w:eastAsiaTheme="minorEastAsia" w:hAnsi="Arial" w:cs="Arial"/>
        </w:rPr>
      </w:pPr>
      <w:r w:rsidRPr="00C55792">
        <w:rPr>
          <w:rFonts w:ascii="Arial" w:eastAsiaTheme="minorEastAsia" w:hAnsi="Arial" w:cs="Arial"/>
          <w:color w:val="141413"/>
        </w:rPr>
        <w:t>Dieter Falks Pop-Oratorium „Die 10 Gebote“ (zusamm</w:t>
      </w:r>
      <w:r>
        <w:rPr>
          <w:rFonts w:ascii="Arial" w:eastAsiaTheme="minorEastAsia" w:hAnsi="Arial" w:cs="Arial"/>
          <w:color w:val="141413"/>
        </w:rPr>
        <w:t>en mit Librettist Michael Kunze</w:t>
      </w:r>
      <w:r w:rsidRPr="00C55792">
        <w:rPr>
          <w:rFonts w:ascii="Arial" w:eastAsiaTheme="minorEastAsia" w:hAnsi="Arial" w:cs="Arial"/>
          <w:color w:val="141413"/>
        </w:rPr>
        <w:t>), das 2010 in der zweimal ausverkauften Dortmunde</w:t>
      </w:r>
      <w:r>
        <w:rPr>
          <w:rFonts w:ascii="Arial" w:eastAsiaTheme="minorEastAsia" w:hAnsi="Arial" w:cs="Arial"/>
          <w:color w:val="141413"/>
        </w:rPr>
        <w:t>r Westfalenhalle mit einem 2500-Mann-Chor, Sinfonieo</w:t>
      </w:r>
      <w:r w:rsidRPr="00C55792">
        <w:rPr>
          <w:rFonts w:ascii="Arial" w:eastAsiaTheme="minorEastAsia" w:hAnsi="Arial" w:cs="Arial"/>
          <w:color w:val="141413"/>
        </w:rPr>
        <w:t>rchester und Solisten uraufgeführt</w:t>
      </w:r>
      <w:r>
        <w:rPr>
          <w:rFonts w:ascii="Arial" w:eastAsiaTheme="minorEastAsia" w:hAnsi="Arial" w:cs="Arial"/>
          <w:color w:val="141413"/>
        </w:rPr>
        <w:t xml:space="preserve"> wurde, füllte zulet</w:t>
      </w:r>
      <w:r w:rsidR="006270FA">
        <w:rPr>
          <w:rFonts w:ascii="Arial" w:eastAsiaTheme="minorEastAsia" w:hAnsi="Arial" w:cs="Arial"/>
          <w:color w:val="141413"/>
        </w:rPr>
        <w:t>zt die großen Arenen mit über 20</w:t>
      </w:r>
      <w:r>
        <w:rPr>
          <w:rFonts w:ascii="Arial" w:eastAsiaTheme="minorEastAsia" w:hAnsi="Arial" w:cs="Arial"/>
          <w:color w:val="141413"/>
        </w:rPr>
        <w:t>‘</w:t>
      </w:r>
      <w:r w:rsidRPr="00C55792">
        <w:rPr>
          <w:rFonts w:ascii="Arial" w:eastAsiaTheme="minorEastAsia" w:hAnsi="Arial" w:cs="Arial"/>
          <w:color w:val="141413"/>
        </w:rPr>
        <w:t>000 Sängern und weit über</w:t>
      </w:r>
      <w:r>
        <w:rPr>
          <w:rFonts w:ascii="Arial" w:eastAsiaTheme="minorEastAsia" w:hAnsi="Arial" w:cs="Arial"/>
          <w:color w:val="141413"/>
        </w:rPr>
        <w:t xml:space="preserve"> 150‘000 Besuchern</w:t>
      </w:r>
      <w:r w:rsidRPr="0054611E">
        <w:rPr>
          <w:rFonts w:ascii="Arial" w:eastAsiaTheme="minorEastAsia" w:hAnsi="Arial" w:cs="Arial"/>
        </w:rPr>
        <w:t xml:space="preserve">. 2013 und 2014 lief die </w:t>
      </w:r>
      <w:r w:rsidRPr="00C55792">
        <w:rPr>
          <w:rFonts w:ascii="Arial" w:eastAsiaTheme="minorEastAsia" w:hAnsi="Arial" w:cs="Arial"/>
          <w:color w:val="141413"/>
        </w:rPr>
        <w:t>Weiterentwicklung als Musical MOSES sehr e</w:t>
      </w:r>
      <w:r>
        <w:rPr>
          <w:rFonts w:ascii="Arial" w:eastAsiaTheme="minorEastAsia" w:hAnsi="Arial" w:cs="Arial"/>
          <w:color w:val="141413"/>
        </w:rPr>
        <w:t xml:space="preserve">rfolgreich am Theater </w:t>
      </w:r>
      <w:proofErr w:type="spellStart"/>
      <w:r>
        <w:rPr>
          <w:rFonts w:ascii="Arial" w:eastAsiaTheme="minorEastAsia" w:hAnsi="Arial" w:cs="Arial"/>
          <w:color w:val="141413"/>
        </w:rPr>
        <w:t>St.Gallen</w:t>
      </w:r>
      <w:proofErr w:type="spellEnd"/>
      <w:r w:rsidR="006270FA">
        <w:rPr>
          <w:rFonts w:ascii="Arial" w:eastAsiaTheme="minorEastAsia" w:hAnsi="Arial" w:cs="Arial"/>
          <w:color w:val="141413"/>
        </w:rPr>
        <w:t>. Das</w:t>
      </w:r>
      <w:r w:rsidRPr="00C55792">
        <w:rPr>
          <w:rFonts w:ascii="Arial" w:eastAsiaTheme="minorEastAsia" w:hAnsi="Arial" w:cs="Arial"/>
          <w:color w:val="141413"/>
        </w:rPr>
        <w:t xml:space="preserve"> Pop-Oratorium LUTHER mit einem Chor von 3</w:t>
      </w:r>
      <w:r>
        <w:rPr>
          <w:rFonts w:ascii="Arial" w:eastAsiaTheme="minorEastAsia" w:hAnsi="Arial" w:cs="Arial"/>
          <w:color w:val="141413"/>
        </w:rPr>
        <w:t>‘000 Sängern und Sänger</w:t>
      </w:r>
      <w:r w:rsidRPr="00C55792">
        <w:rPr>
          <w:rFonts w:ascii="Arial" w:eastAsiaTheme="minorEastAsia" w:hAnsi="Arial" w:cs="Arial"/>
          <w:color w:val="141413"/>
        </w:rPr>
        <w:t xml:space="preserve">innen </w:t>
      </w:r>
      <w:r>
        <w:rPr>
          <w:rFonts w:ascii="Arial" w:eastAsiaTheme="minorEastAsia" w:hAnsi="Arial" w:cs="Arial"/>
          <w:color w:val="141413"/>
        </w:rPr>
        <w:t>hatte am 31.10.2015 eine von 16‘</w:t>
      </w:r>
      <w:r w:rsidRPr="00C55792">
        <w:rPr>
          <w:rFonts w:ascii="Arial" w:eastAsiaTheme="minorEastAsia" w:hAnsi="Arial" w:cs="Arial"/>
          <w:color w:val="141413"/>
        </w:rPr>
        <w:t xml:space="preserve">000 Besuchern umjubelte Weltpremiere in der Dortmunder Westfalenhalle und </w:t>
      </w:r>
      <w:r w:rsidRPr="0054611E">
        <w:rPr>
          <w:rFonts w:ascii="Arial" w:eastAsiaTheme="minorEastAsia" w:hAnsi="Arial" w:cs="Arial"/>
        </w:rPr>
        <w:t>tourte 2</w:t>
      </w:r>
      <w:r>
        <w:rPr>
          <w:rFonts w:ascii="Arial" w:eastAsiaTheme="minorEastAsia" w:hAnsi="Arial" w:cs="Arial"/>
          <w:color w:val="141413"/>
        </w:rPr>
        <w:t xml:space="preserve">017 </w:t>
      </w:r>
      <w:r w:rsidRPr="0054611E">
        <w:rPr>
          <w:rFonts w:ascii="Arial" w:eastAsiaTheme="minorEastAsia" w:hAnsi="Arial" w:cs="Arial"/>
        </w:rPr>
        <w:t xml:space="preserve">durch die größten deutschen Arenen mit über 30‘000 </w:t>
      </w:r>
      <w:r w:rsidRPr="00C55792">
        <w:rPr>
          <w:rFonts w:ascii="Arial" w:eastAsiaTheme="minorEastAsia" w:hAnsi="Arial" w:cs="Arial"/>
          <w:color w:val="141413"/>
        </w:rPr>
        <w:t xml:space="preserve">mitwirkenden </w:t>
      </w:r>
      <w:r>
        <w:rPr>
          <w:rFonts w:ascii="Arial" w:eastAsiaTheme="minorEastAsia" w:hAnsi="Arial" w:cs="Arial"/>
          <w:color w:val="141413"/>
        </w:rPr>
        <w:t xml:space="preserve">Sängern und </w:t>
      </w:r>
      <w:r w:rsidR="006270FA">
        <w:rPr>
          <w:rFonts w:ascii="Arial" w:eastAsiaTheme="minorEastAsia" w:hAnsi="Arial" w:cs="Arial"/>
        </w:rPr>
        <w:t>Sängerinnen. Über 25</w:t>
      </w:r>
      <w:r w:rsidRPr="0054611E">
        <w:rPr>
          <w:rFonts w:ascii="Arial" w:eastAsiaTheme="minorEastAsia" w:hAnsi="Arial" w:cs="Arial"/>
        </w:rPr>
        <w:t>0‘000 Besucher sahen die Konzerte. Abschließender Höhepunkt war die ZDF Live-Übertragung des Berliner Konzerts.</w:t>
      </w:r>
    </w:p>
    <w:p w14:paraId="181D0338" w14:textId="33885087" w:rsidR="001130B2" w:rsidRDefault="001130B2" w:rsidP="00C55792">
      <w:pPr>
        <w:jc w:val="both"/>
        <w:rPr>
          <w:rFonts w:ascii="Arial" w:eastAsiaTheme="minorEastAsia" w:hAnsi="Arial" w:cs="Arial"/>
          <w:color w:val="FF0000"/>
        </w:rPr>
      </w:pPr>
      <w:r>
        <w:rPr>
          <w:rFonts w:ascii="Arial" w:eastAsiaTheme="minorEastAsia" w:hAnsi="Arial" w:cs="Arial"/>
        </w:rPr>
        <w:t xml:space="preserve">Mit diesen beiden Chormusicals starteten Michael Kunze und Dieter Falk einen neuen deutschen </w:t>
      </w:r>
      <w:proofErr w:type="spellStart"/>
      <w:r>
        <w:rPr>
          <w:rFonts w:ascii="Arial" w:eastAsiaTheme="minorEastAsia" w:hAnsi="Arial" w:cs="Arial"/>
        </w:rPr>
        <w:t>Chorboom</w:t>
      </w:r>
      <w:proofErr w:type="spellEnd"/>
      <w:r>
        <w:rPr>
          <w:rFonts w:ascii="Arial" w:eastAsiaTheme="minorEastAsia" w:hAnsi="Arial" w:cs="Arial"/>
        </w:rPr>
        <w:t>. Im Dezember 202</w:t>
      </w:r>
      <w:r w:rsidR="00484E6E">
        <w:rPr>
          <w:rFonts w:ascii="Arial" w:eastAsiaTheme="minorEastAsia" w:hAnsi="Arial" w:cs="Arial"/>
        </w:rPr>
        <w:t>3</w:t>
      </w:r>
      <w:r>
        <w:rPr>
          <w:rFonts w:ascii="Arial" w:eastAsiaTheme="minorEastAsia" w:hAnsi="Arial" w:cs="Arial"/>
        </w:rPr>
        <w:t xml:space="preserve"> wird das Weihnachts-Musical „Bethlehem“ </w:t>
      </w:r>
      <w:r w:rsidR="00402F1E">
        <w:rPr>
          <w:rFonts w:ascii="Arial" w:eastAsiaTheme="minorEastAsia" w:hAnsi="Arial" w:cs="Arial"/>
        </w:rPr>
        <w:t xml:space="preserve">mit einem Chor aus 3000 Sänger/innen in Düsseldorf </w:t>
      </w:r>
      <w:r w:rsidR="00B25E11">
        <w:rPr>
          <w:rFonts w:ascii="Arial" w:eastAsiaTheme="minorEastAsia" w:hAnsi="Arial" w:cs="Arial"/>
        </w:rPr>
        <w:t>Welt-</w:t>
      </w:r>
      <w:r>
        <w:rPr>
          <w:rFonts w:ascii="Arial" w:eastAsiaTheme="minorEastAsia" w:hAnsi="Arial" w:cs="Arial"/>
        </w:rPr>
        <w:t>Premiere haben.</w:t>
      </w:r>
    </w:p>
    <w:p w14:paraId="0532C410" w14:textId="374461F5" w:rsidR="007076FB" w:rsidRDefault="007076FB" w:rsidP="00C55792">
      <w:pPr>
        <w:jc w:val="both"/>
        <w:rPr>
          <w:rFonts w:ascii="Arial" w:eastAsiaTheme="minorEastAsia" w:hAnsi="Arial" w:cs="Arial"/>
          <w:color w:val="141413"/>
        </w:rPr>
      </w:pPr>
      <w:r w:rsidRPr="007076FB">
        <w:rPr>
          <w:rFonts w:ascii="Arial" w:eastAsiaTheme="minorEastAsia" w:hAnsi="Arial" w:cs="Arial"/>
          <w:color w:val="141413"/>
        </w:rPr>
        <w:t>Obwohl Komponist für den „BVB 100 Jahre“-Song, schrieb er auch für den Lokalrivalen Schalke 04 das Musical „Kennst Du den Mythos“. In 15 deutschen Städten startet derzeit sein Projekt „</w:t>
      </w:r>
      <w:proofErr w:type="spellStart"/>
      <w:r w:rsidRPr="007076FB">
        <w:rPr>
          <w:rFonts w:ascii="Arial" w:eastAsiaTheme="minorEastAsia" w:hAnsi="Arial" w:cs="Arial"/>
          <w:color w:val="141413"/>
        </w:rPr>
        <w:t>Rockchor</w:t>
      </w:r>
      <w:proofErr w:type="spellEnd"/>
      <w:r w:rsidRPr="007076FB">
        <w:rPr>
          <w:rFonts w:ascii="Arial" w:eastAsiaTheme="minorEastAsia" w:hAnsi="Arial" w:cs="Arial"/>
          <w:color w:val="141413"/>
        </w:rPr>
        <w:t xml:space="preserve"> 60+“.</w:t>
      </w:r>
    </w:p>
    <w:p w14:paraId="31F1AC44" w14:textId="12E704D2" w:rsidR="00B529D8" w:rsidRPr="00B529D8" w:rsidRDefault="00B529D8" w:rsidP="00C55792">
      <w:pPr>
        <w:jc w:val="both"/>
        <w:rPr>
          <w:rFonts w:ascii="Arial" w:eastAsiaTheme="minorEastAsia" w:hAnsi="Arial" w:cs="Arial"/>
          <w:color w:val="141413"/>
          <w:lang w:val="de-DE"/>
        </w:rPr>
      </w:pPr>
      <w:r w:rsidRPr="00B529D8">
        <w:rPr>
          <w:rFonts w:ascii="Arial" w:eastAsiaTheme="minorEastAsia" w:hAnsi="Arial" w:cs="Arial"/>
          <w:color w:val="141413"/>
          <w:lang w:val="de-DE"/>
        </w:rPr>
        <w:t xml:space="preserve">Sein neues Musical «Maria Theresia” läuft seit Oktober 2025 sehr erfolgreich </w:t>
      </w:r>
      <w:r>
        <w:rPr>
          <w:rFonts w:ascii="Arial" w:eastAsiaTheme="minorEastAsia" w:hAnsi="Arial" w:cs="Arial"/>
          <w:color w:val="141413"/>
          <w:lang w:val="de-DE"/>
        </w:rPr>
        <w:t>am Wiener Ronacher Theater.</w:t>
      </w:r>
    </w:p>
    <w:p w14:paraId="20CE4B57" w14:textId="4738E929" w:rsidR="00572810" w:rsidRDefault="00572810" w:rsidP="00C55792">
      <w:pPr>
        <w:jc w:val="both"/>
        <w:rPr>
          <w:rFonts w:ascii="Arial" w:eastAsiaTheme="minorEastAsia" w:hAnsi="Arial" w:cs="Arial"/>
          <w:color w:val="141413"/>
        </w:rPr>
      </w:pPr>
      <w:r>
        <w:rPr>
          <w:rFonts w:ascii="Arial" w:eastAsiaTheme="minorEastAsia" w:hAnsi="Arial" w:cs="Arial"/>
          <w:color w:val="141413"/>
        </w:rPr>
        <w:t>Im März 2019 erschien seine Autobiographie «Backstage». Von PUR, Popstars &amp; 10 Geboten.</w:t>
      </w:r>
    </w:p>
    <w:p w14:paraId="036CC583" w14:textId="77777777" w:rsidR="00572810" w:rsidRDefault="00572810" w:rsidP="00C55792">
      <w:pPr>
        <w:jc w:val="both"/>
        <w:rPr>
          <w:rFonts w:ascii="Arial" w:eastAsiaTheme="minorEastAsia" w:hAnsi="Arial" w:cs="Arial"/>
          <w:color w:val="141413"/>
        </w:rPr>
      </w:pPr>
    </w:p>
    <w:p w14:paraId="528A7696" w14:textId="074B7784" w:rsidR="00C23342" w:rsidRPr="00C23342" w:rsidRDefault="00C23342" w:rsidP="00C23342">
      <w:pPr>
        <w:pStyle w:val="StandardWeb"/>
        <w:rPr>
          <w:rFonts w:ascii="Arial" w:hAnsi="Arial" w:cs="Arial"/>
          <w:sz w:val="22"/>
          <w:szCs w:val="22"/>
        </w:rPr>
      </w:pPr>
      <w:r w:rsidRPr="00C23342">
        <w:rPr>
          <w:rFonts w:ascii="Arial" w:hAnsi="Arial" w:cs="Arial"/>
          <w:sz w:val="22"/>
          <w:szCs w:val="22"/>
        </w:rPr>
        <w:t>.</w:t>
      </w:r>
    </w:p>
    <w:p w14:paraId="58C6C9E3" w14:textId="476D98C4" w:rsidR="00C23342" w:rsidRDefault="00C23342" w:rsidP="00C23342">
      <w:pPr>
        <w:jc w:val="both"/>
        <w:rPr>
          <w:rFonts w:ascii="Arial" w:eastAsiaTheme="minorEastAsia" w:hAnsi="Arial" w:cs="Arial"/>
          <w:color w:val="141413"/>
        </w:rPr>
      </w:pPr>
    </w:p>
    <w:sectPr w:rsidR="00C23342" w:rsidSect="00C27F50">
      <w:pgSz w:w="11906" w:h="16838"/>
      <w:pgMar w:top="799" w:right="2408" w:bottom="426" w:left="2127" w:header="28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091AEF" w14:textId="77777777" w:rsidR="009938BB" w:rsidRDefault="009938BB" w:rsidP="000C35DC">
      <w:pPr>
        <w:spacing w:after="0" w:line="240" w:lineRule="auto"/>
      </w:pPr>
      <w:r>
        <w:separator/>
      </w:r>
    </w:p>
  </w:endnote>
  <w:endnote w:type="continuationSeparator" w:id="0">
    <w:p w14:paraId="28C88512" w14:textId="77777777" w:rsidR="009938BB" w:rsidRDefault="009938BB" w:rsidP="000C35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MT">
    <w:altName w:val="Arial"/>
    <w:panose1 w:val="020B06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DBFB5" w14:textId="77777777" w:rsidR="009938BB" w:rsidRDefault="009938BB" w:rsidP="000C35DC">
      <w:pPr>
        <w:spacing w:after="0" w:line="240" w:lineRule="auto"/>
      </w:pPr>
      <w:r>
        <w:separator/>
      </w:r>
    </w:p>
  </w:footnote>
  <w:footnote w:type="continuationSeparator" w:id="0">
    <w:p w14:paraId="124321CE" w14:textId="77777777" w:rsidR="009938BB" w:rsidRDefault="009938BB" w:rsidP="000C35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16D66"/>
    <w:multiLevelType w:val="hybridMultilevel"/>
    <w:tmpl w:val="EF2C02F2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6211E43"/>
    <w:multiLevelType w:val="hybridMultilevel"/>
    <w:tmpl w:val="5382F372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ABF238A"/>
    <w:multiLevelType w:val="hybridMultilevel"/>
    <w:tmpl w:val="61CE9B6A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89E500C"/>
    <w:multiLevelType w:val="multilevel"/>
    <w:tmpl w:val="310C25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2354E8"/>
    <w:multiLevelType w:val="hybridMultilevel"/>
    <w:tmpl w:val="E12AC988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C752509"/>
    <w:multiLevelType w:val="multilevel"/>
    <w:tmpl w:val="E744E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9B5BF4"/>
    <w:multiLevelType w:val="multilevel"/>
    <w:tmpl w:val="AED81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E53B3C"/>
    <w:multiLevelType w:val="multilevel"/>
    <w:tmpl w:val="360E0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D35231F"/>
    <w:multiLevelType w:val="multilevel"/>
    <w:tmpl w:val="086EB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A194583"/>
    <w:multiLevelType w:val="hybridMultilevel"/>
    <w:tmpl w:val="E312BDD2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CEF79D7"/>
    <w:multiLevelType w:val="multilevel"/>
    <w:tmpl w:val="0EFA0E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E9665E2"/>
    <w:multiLevelType w:val="multilevel"/>
    <w:tmpl w:val="D8720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F342513"/>
    <w:multiLevelType w:val="hybridMultilevel"/>
    <w:tmpl w:val="EC647870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6A87FB4"/>
    <w:multiLevelType w:val="hybridMultilevel"/>
    <w:tmpl w:val="050A8C4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C490D"/>
    <w:multiLevelType w:val="multilevel"/>
    <w:tmpl w:val="5636E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C51008F"/>
    <w:multiLevelType w:val="multilevel"/>
    <w:tmpl w:val="42180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C9112F3"/>
    <w:multiLevelType w:val="multilevel"/>
    <w:tmpl w:val="661CD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E571CCA"/>
    <w:multiLevelType w:val="hybridMultilevel"/>
    <w:tmpl w:val="4CB06D60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64869804">
    <w:abstractNumId w:val="14"/>
  </w:num>
  <w:num w:numId="2" w16cid:durableId="329528717">
    <w:abstractNumId w:val="3"/>
  </w:num>
  <w:num w:numId="3" w16cid:durableId="1382512038">
    <w:abstractNumId w:val="10"/>
  </w:num>
  <w:num w:numId="4" w16cid:durableId="54865062">
    <w:abstractNumId w:val="11"/>
  </w:num>
  <w:num w:numId="5" w16cid:durableId="1534999517">
    <w:abstractNumId w:val="1"/>
  </w:num>
  <w:num w:numId="6" w16cid:durableId="572080299">
    <w:abstractNumId w:val="13"/>
  </w:num>
  <w:num w:numId="7" w16cid:durableId="172958776">
    <w:abstractNumId w:val="4"/>
  </w:num>
  <w:num w:numId="8" w16cid:durableId="2143038699">
    <w:abstractNumId w:val="9"/>
  </w:num>
  <w:num w:numId="9" w16cid:durableId="298001145">
    <w:abstractNumId w:val="17"/>
  </w:num>
  <w:num w:numId="10" w16cid:durableId="178785496">
    <w:abstractNumId w:val="0"/>
  </w:num>
  <w:num w:numId="11" w16cid:durableId="1887716134">
    <w:abstractNumId w:val="12"/>
  </w:num>
  <w:num w:numId="12" w16cid:durableId="1778211568">
    <w:abstractNumId w:val="2"/>
  </w:num>
  <w:num w:numId="13" w16cid:durableId="1516724298">
    <w:abstractNumId w:val="8"/>
  </w:num>
  <w:num w:numId="14" w16cid:durableId="1401749775">
    <w:abstractNumId w:val="15"/>
  </w:num>
  <w:num w:numId="15" w16cid:durableId="709036268">
    <w:abstractNumId w:val="6"/>
  </w:num>
  <w:num w:numId="16" w16cid:durableId="801462131">
    <w:abstractNumId w:val="16"/>
  </w:num>
  <w:num w:numId="17" w16cid:durableId="2091538369">
    <w:abstractNumId w:val="7"/>
  </w:num>
  <w:num w:numId="18" w16cid:durableId="1115486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65D"/>
    <w:rsid w:val="0001683D"/>
    <w:rsid w:val="00025D07"/>
    <w:rsid w:val="000412AF"/>
    <w:rsid w:val="00055D49"/>
    <w:rsid w:val="00060A38"/>
    <w:rsid w:val="000616A0"/>
    <w:rsid w:val="00061927"/>
    <w:rsid w:val="00082BEC"/>
    <w:rsid w:val="00085786"/>
    <w:rsid w:val="00085FB7"/>
    <w:rsid w:val="00091206"/>
    <w:rsid w:val="00091447"/>
    <w:rsid w:val="000C063D"/>
    <w:rsid w:val="000C21D4"/>
    <w:rsid w:val="000C35DC"/>
    <w:rsid w:val="000D7D54"/>
    <w:rsid w:val="000E6131"/>
    <w:rsid w:val="00106BD1"/>
    <w:rsid w:val="001130B2"/>
    <w:rsid w:val="00117105"/>
    <w:rsid w:val="0012513E"/>
    <w:rsid w:val="00125B9F"/>
    <w:rsid w:val="0012759C"/>
    <w:rsid w:val="00136943"/>
    <w:rsid w:val="00147CCA"/>
    <w:rsid w:val="001552DC"/>
    <w:rsid w:val="00187547"/>
    <w:rsid w:val="00193D30"/>
    <w:rsid w:val="001B3F30"/>
    <w:rsid w:val="001E41D8"/>
    <w:rsid w:val="001E6A26"/>
    <w:rsid w:val="001F3430"/>
    <w:rsid w:val="001F665D"/>
    <w:rsid w:val="00206D03"/>
    <w:rsid w:val="002077A6"/>
    <w:rsid w:val="0021784D"/>
    <w:rsid w:val="0022736D"/>
    <w:rsid w:val="0024681F"/>
    <w:rsid w:val="00246F37"/>
    <w:rsid w:val="0025620B"/>
    <w:rsid w:val="002C5C89"/>
    <w:rsid w:val="002D360A"/>
    <w:rsid w:val="002D7268"/>
    <w:rsid w:val="002E3259"/>
    <w:rsid w:val="002E5740"/>
    <w:rsid w:val="003251DD"/>
    <w:rsid w:val="003637A1"/>
    <w:rsid w:val="003674F5"/>
    <w:rsid w:val="00370B41"/>
    <w:rsid w:val="00402F1E"/>
    <w:rsid w:val="0040585B"/>
    <w:rsid w:val="0040605F"/>
    <w:rsid w:val="00411ABE"/>
    <w:rsid w:val="004347F0"/>
    <w:rsid w:val="00442990"/>
    <w:rsid w:val="004673C6"/>
    <w:rsid w:val="00484E6E"/>
    <w:rsid w:val="004D7239"/>
    <w:rsid w:val="00525073"/>
    <w:rsid w:val="005256AA"/>
    <w:rsid w:val="00526F27"/>
    <w:rsid w:val="00552D8D"/>
    <w:rsid w:val="00567FBA"/>
    <w:rsid w:val="00572810"/>
    <w:rsid w:val="00584B96"/>
    <w:rsid w:val="005E1148"/>
    <w:rsid w:val="005F372C"/>
    <w:rsid w:val="005F396C"/>
    <w:rsid w:val="005F622A"/>
    <w:rsid w:val="006002E4"/>
    <w:rsid w:val="00603DE8"/>
    <w:rsid w:val="00605223"/>
    <w:rsid w:val="006265A9"/>
    <w:rsid w:val="006270FA"/>
    <w:rsid w:val="006321E2"/>
    <w:rsid w:val="00635E43"/>
    <w:rsid w:val="00655DA8"/>
    <w:rsid w:val="00666FA1"/>
    <w:rsid w:val="006744C8"/>
    <w:rsid w:val="006A1F32"/>
    <w:rsid w:val="006B7F90"/>
    <w:rsid w:val="006C1F44"/>
    <w:rsid w:val="006C6512"/>
    <w:rsid w:val="006D0AE6"/>
    <w:rsid w:val="006D0F3C"/>
    <w:rsid w:val="006D160E"/>
    <w:rsid w:val="007076FB"/>
    <w:rsid w:val="00715A60"/>
    <w:rsid w:val="00731F14"/>
    <w:rsid w:val="00734E57"/>
    <w:rsid w:val="00741C93"/>
    <w:rsid w:val="007455A4"/>
    <w:rsid w:val="0075376B"/>
    <w:rsid w:val="00763EAC"/>
    <w:rsid w:val="00766551"/>
    <w:rsid w:val="00782978"/>
    <w:rsid w:val="007851A1"/>
    <w:rsid w:val="007938C6"/>
    <w:rsid w:val="007A0176"/>
    <w:rsid w:val="007A3392"/>
    <w:rsid w:val="007B26F0"/>
    <w:rsid w:val="007C63B1"/>
    <w:rsid w:val="007D0816"/>
    <w:rsid w:val="007D70A2"/>
    <w:rsid w:val="007E6762"/>
    <w:rsid w:val="00821D4B"/>
    <w:rsid w:val="00833BA1"/>
    <w:rsid w:val="00836098"/>
    <w:rsid w:val="008457EF"/>
    <w:rsid w:val="0085314F"/>
    <w:rsid w:val="00853C8C"/>
    <w:rsid w:val="008E09B9"/>
    <w:rsid w:val="008E2761"/>
    <w:rsid w:val="008E60BC"/>
    <w:rsid w:val="009145B8"/>
    <w:rsid w:val="009333D5"/>
    <w:rsid w:val="00970DB5"/>
    <w:rsid w:val="009755AD"/>
    <w:rsid w:val="00981F30"/>
    <w:rsid w:val="0098755C"/>
    <w:rsid w:val="00991575"/>
    <w:rsid w:val="009938BB"/>
    <w:rsid w:val="009B45CD"/>
    <w:rsid w:val="009B584D"/>
    <w:rsid w:val="009C499A"/>
    <w:rsid w:val="009D1D54"/>
    <w:rsid w:val="009D6263"/>
    <w:rsid w:val="009E7DE8"/>
    <w:rsid w:val="00A41B5B"/>
    <w:rsid w:val="00A613CD"/>
    <w:rsid w:val="00A72560"/>
    <w:rsid w:val="00A868EB"/>
    <w:rsid w:val="00A94C68"/>
    <w:rsid w:val="00A961C8"/>
    <w:rsid w:val="00AB2D0B"/>
    <w:rsid w:val="00AB5237"/>
    <w:rsid w:val="00AB7229"/>
    <w:rsid w:val="00AC1EAE"/>
    <w:rsid w:val="00AE198D"/>
    <w:rsid w:val="00B02B36"/>
    <w:rsid w:val="00B25E11"/>
    <w:rsid w:val="00B41F0F"/>
    <w:rsid w:val="00B45F1F"/>
    <w:rsid w:val="00B529D8"/>
    <w:rsid w:val="00B536CB"/>
    <w:rsid w:val="00B73CE8"/>
    <w:rsid w:val="00B7727D"/>
    <w:rsid w:val="00B83DEE"/>
    <w:rsid w:val="00B93BD6"/>
    <w:rsid w:val="00BA11E4"/>
    <w:rsid w:val="00BA7DDE"/>
    <w:rsid w:val="00BB4C52"/>
    <w:rsid w:val="00BC1F98"/>
    <w:rsid w:val="00BC3492"/>
    <w:rsid w:val="00BE758C"/>
    <w:rsid w:val="00BF1B3B"/>
    <w:rsid w:val="00BF4CE4"/>
    <w:rsid w:val="00C075AC"/>
    <w:rsid w:val="00C1138C"/>
    <w:rsid w:val="00C23342"/>
    <w:rsid w:val="00C24132"/>
    <w:rsid w:val="00C27F50"/>
    <w:rsid w:val="00C30DF3"/>
    <w:rsid w:val="00C4511E"/>
    <w:rsid w:val="00C513EF"/>
    <w:rsid w:val="00C55792"/>
    <w:rsid w:val="00C72113"/>
    <w:rsid w:val="00C83972"/>
    <w:rsid w:val="00CB0F4B"/>
    <w:rsid w:val="00CC3E28"/>
    <w:rsid w:val="00CC73DB"/>
    <w:rsid w:val="00CF5EED"/>
    <w:rsid w:val="00D052FF"/>
    <w:rsid w:val="00D07169"/>
    <w:rsid w:val="00D40C74"/>
    <w:rsid w:val="00E02C15"/>
    <w:rsid w:val="00E05302"/>
    <w:rsid w:val="00E30F6E"/>
    <w:rsid w:val="00E441E3"/>
    <w:rsid w:val="00E82A87"/>
    <w:rsid w:val="00E96099"/>
    <w:rsid w:val="00EA17F1"/>
    <w:rsid w:val="00EA4579"/>
    <w:rsid w:val="00EA53CF"/>
    <w:rsid w:val="00EB51A7"/>
    <w:rsid w:val="00ED7031"/>
    <w:rsid w:val="00ED73E5"/>
    <w:rsid w:val="00EF18E0"/>
    <w:rsid w:val="00EF4E5A"/>
    <w:rsid w:val="00F05819"/>
    <w:rsid w:val="00F12B4C"/>
    <w:rsid w:val="00F23503"/>
    <w:rsid w:val="00F25B2C"/>
    <w:rsid w:val="00F405D0"/>
    <w:rsid w:val="00F54D65"/>
    <w:rsid w:val="00F77D7D"/>
    <w:rsid w:val="00F81E90"/>
    <w:rsid w:val="00FA37CA"/>
    <w:rsid w:val="00FA4D36"/>
    <w:rsid w:val="00FC13A4"/>
    <w:rsid w:val="00FE7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903B5B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link w:val="berschrift1Zchn"/>
    <w:uiPriority w:val="9"/>
    <w:qFormat/>
    <w:rsid w:val="00981F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de-CH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981F3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C35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0C35DC"/>
  </w:style>
  <w:style w:type="paragraph" w:styleId="Fuzeile">
    <w:name w:val="footer"/>
    <w:basedOn w:val="Standard"/>
    <w:link w:val="FuzeileZchn"/>
    <w:uiPriority w:val="99"/>
    <w:unhideWhenUsed/>
    <w:rsid w:val="000C35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0C35DC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35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35DC"/>
    <w:rPr>
      <w:rFonts w:ascii="Tahoma" w:hAnsi="Tahoma" w:cs="Tahoma"/>
      <w:sz w:val="16"/>
      <w:szCs w:val="16"/>
    </w:rPr>
  </w:style>
  <w:style w:type="paragraph" w:customStyle="1" w:styleId="Normale">
    <w:name w:val="Normale"/>
    <w:rsid w:val="00136943"/>
    <w:pPr>
      <w:spacing w:after="0" w:line="240" w:lineRule="auto"/>
    </w:pPr>
    <w:rPr>
      <w:rFonts w:ascii="Times New Roman" w:eastAsia="Arial Unicode MS" w:hAnsi="Arial Unicode MS" w:cs="Arial Unicode MS"/>
      <w:color w:val="000000"/>
      <w:sz w:val="24"/>
      <w:szCs w:val="24"/>
      <w:u w:color="000000"/>
      <w:lang w:val="it-IT" w:eastAsia="de-CH"/>
    </w:rPr>
  </w:style>
  <w:style w:type="paragraph" w:styleId="Listenabsatz">
    <w:name w:val="List Paragraph"/>
    <w:basedOn w:val="Standard"/>
    <w:uiPriority w:val="34"/>
    <w:qFormat/>
    <w:rsid w:val="0098755C"/>
    <w:pPr>
      <w:ind w:left="720"/>
      <w:contextualSpacing/>
    </w:pPr>
  </w:style>
  <w:style w:type="character" w:customStyle="1" w:styleId="berschrift1Zchn">
    <w:name w:val="Überschrift 1 Zchn"/>
    <w:basedOn w:val="Absatz-Standardschriftart"/>
    <w:link w:val="berschrift1"/>
    <w:uiPriority w:val="9"/>
    <w:rsid w:val="00981F30"/>
    <w:rPr>
      <w:rFonts w:ascii="Times New Roman" w:eastAsia="Times New Roman" w:hAnsi="Times New Roman" w:cs="Times New Roman"/>
      <w:b/>
      <w:bCs/>
      <w:kern w:val="36"/>
      <w:sz w:val="48"/>
      <w:szCs w:val="48"/>
      <w:lang w:eastAsia="de-CH"/>
    </w:rPr>
  </w:style>
  <w:style w:type="paragraph" w:styleId="StandardWeb">
    <w:name w:val="Normal (Web)"/>
    <w:basedOn w:val="Standard"/>
    <w:uiPriority w:val="99"/>
    <w:unhideWhenUsed/>
    <w:rsid w:val="00981F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CH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981F3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einLeerraum">
    <w:name w:val="No Spacing"/>
    <w:uiPriority w:val="1"/>
    <w:qFormat/>
    <w:rsid w:val="00525073"/>
    <w:pPr>
      <w:spacing w:after="0" w:line="240" w:lineRule="auto"/>
    </w:pPr>
  </w:style>
  <w:style w:type="character" w:styleId="Hervorhebung">
    <w:name w:val="Emphasis"/>
    <w:basedOn w:val="Absatz-Standardschriftart"/>
    <w:uiPriority w:val="20"/>
    <w:qFormat/>
    <w:rsid w:val="00525073"/>
    <w:rPr>
      <w:i/>
      <w:iCs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9755AD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9755AD"/>
    <w:rPr>
      <w:i/>
      <w:iCs/>
      <w:color w:val="4F81BD" w:themeColor="accent1"/>
    </w:rPr>
  </w:style>
  <w:style w:type="paragraph" w:styleId="Zitat">
    <w:name w:val="Quote"/>
    <w:basedOn w:val="Standard"/>
    <w:next w:val="Standard"/>
    <w:link w:val="ZitatZchn"/>
    <w:uiPriority w:val="29"/>
    <w:qFormat/>
    <w:rsid w:val="009755AD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9755AD"/>
    <w:rPr>
      <w:i/>
      <w:iCs/>
      <w:color w:val="404040" w:themeColor="text1" w:themeTint="BF"/>
    </w:rPr>
  </w:style>
  <w:style w:type="character" w:styleId="IntensiveHervorhebung">
    <w:name w:val="Intense Emphasis"/>
    <w:basedOn w:val="Absatz-Standardschriftart"/>
    <w:uiPriority w:val="21"/>
    <w:qFormat/>
    <w:rsid w:val="00025D07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38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733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20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22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1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15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68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013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4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8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53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40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91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2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83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775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9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6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54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17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60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188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6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69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817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8876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2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999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6571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934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331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606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4412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52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41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0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32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6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046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4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85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93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17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1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727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0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2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10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2F18C2-21C1-824D-9824-679EE6441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548</Words>
  <Characters>3454</Characters>
  <Application>Microsoft Office Word</Application>
  <DocSecurity>0</DocSecurity>
  <Lines>28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jean</dc:creator>
  <cp:lastModifiedBy>Dieter Falk</cp:lastModifiedBy>
  <cp:revision>7</cp:revision>
  <cp:lastPrinted>2017-02-09T15:44:00Z</cp:lastPrinted>
  <dcterms:created xsi:type="dcterms:W3CDTF">2025-07-13T09:12:00Z</dcterms:created>
  <dcterms:modified xsi:type="dcterms:W3CDTF">2025-12-09T09:05:00Z</dcterms:modified>
</cp:coreProperties>
</file>